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78" w:rsidRDefault="00721478" w:rsidP="00721478">
      <w:pPr>
        <w:pStyle w:val="a3"/>
        <w:spacing w:after="0"/>
        <w:jc w:val="center"/>
      </w:pPr>
      <w:r>
        <w:rPr>
          <w:b/>
          <w:bCs/>
        </w:rPr>
        <w:t>Аннотация к рабочей программе по химии 8-9 класс</w:t>
      </w:r>
    </w:p>
    <w:p w:rsidR="00721478" w:rsidRDefault="00721478" w:rsidP="00721478">
      <w:pPr>
        <w:pStyle w:val="a3"/>
        <w:spacing w:after="0"/>
      </w:pPr>
    </w:p>
    <w:p w:rsidR="00721478" w:rsidRDefault="00721478" w:rsidP="00721478">
      <w:pPr>
        <w:pStyle w:val="a3"/>
        <w:spacing w:after="0"/>
        <w:ind w:firstLine="709"/>
      </w:pPr>
      <w:r>
        <w:t xml:space="preserve">Данная рабочая программа реализуется в 8-9 классах по учебникам: </w:t>
      </w:r>
      <w:r>
        <w:rPr>
          <w:i/>
          <w:iCs/>
        </w:rPr>
        <w:t>Рудзитис, Г.Е.</w:t>
      </w:r>
      <w:r>
        <w:t xml:space="preserve"> Химия: Неорганическая химия: учебник для 8 </w:t>
      </w:r>
      <w:proofErr w:type="spellStart"/>
      <w:r>
        <w:t>кл</w:t>
      </w:r>
      <w:proofErr w:type="spellEnd"/>
      <w:r>
        <w:t xml:space="preserve">. общеобразовательных учреждений / Г.Е. Рудзитис, Ф.Г. Фельдман. - М.: Просвещение, 2019.-207 </w:t>
      </w:r>
      <w:proofErr w:type="gramStart"/>
      <w:r>
        <w:t>с</w:t>
      </w:r>
      <w:proofErr w:type="gramEnd"/>
      <w:r>
        <w:t xml:space="preserve">. и </w:t>
      </w:r>
      <w:r>
        <w:rPr>
          <w:i/>
          <w:iCs/>
        </w:rPr>
        <w:t>Рудзитис, Г. Е.</w:t>
      </w:r>
      <w:r>
        <w:t xml:space="preserve"> Химия. Неорганическая химия. 9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/ Г.Е. Рудзитис, Ф.Г. Фельдман. – М.: Просвещение, 2018. – 208с.</w:t>
      </w:r>
    </w:p>
    <w:p w:rsidR="00721478" w:rsidRDefault="00721478" w:rsidP="00721478">
      <w:pPr>
        <w:pStyle w:val="a3"/>
        <w:spacing w:after="0"/>
        <w:ind w:firstLine="709"/>
      </w:pPr>
      <w:r>
        <w:rPr>
          <w:b/>
          <w:bCs/>
        </w:rPr>
        <w:t>Цель курса</w:t>
      </w:r>
      <w:r>
        <w:t>: формирование у учащихся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знания.</w:t>
      </w:r>
    </w:p>
    <w:p w:rsidR="00721478" w:rsidRDefault="00721478" w:rsidP="00721478">
      <w:pPr>
        <w:pStyle w:val="a3"/>
        <w:spacing w:after="0"/>
        <w:ind w:firstLine="680"/>
      </w:pPr>
      <w:r>
        <w:rPr>
          <w:b/>
          <w:bCs/>
        </w:rPr>
        <w:t>Задачи:</w:t>
      </w:r>
    </w:p>
    <w:p w:rsidR="00721478" w:rsidRDefault="00721478" w:rsidP="00721478">
      <w:pPr>
        <w:pStyle w:val="a3"/>
        <w:numPr>
          <w:ilvl w:val="0"/>
          <w:numId w:val="1"/>
        </w:numPr>
        <w:spacing w:after="0"/>
      </w:pPr>
      <w:r>
        <w:rPr>
          <w:b/>
          <w:bCs/>
        </w:rPr>
        <w:t>освоение знаний</w:t>
      </w:r>
      <w: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721478" w:rsidRDefault="00721478" w:rsidP="00721478">
      <w:pPr>
        <w:pStyle w:val="a3"/>
        <w:numPr>
          <w:ilvl w:val="0"/>
          <w:numId w:val="1"/>
        </w:numPr>
        <w:spacing w:after="0"/>
      </w:pPr>
      <w:r>
        <w:rPr>
          <w:b/>
          <w:bCs/>
        </w:rPr>
        <w:t>овладение умениями</w:t>
      </w:r>
      <w:r>
        <w:t xml:space="preserve">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721478" w:rsidRDefault="00721478" w:rsidP="00721478">
      <w:pPr>
        <w:pStyle w:val="a3"/>
        <w:numPr>
          <w:ilvl w:val="0"/>
          <w:numId w:val="1"/>
        </w:numPr>
        <w:spacing w:after="0"/>
      </w:pPr>
      <w:r>
        <w:rPr>
          <w:b/>
          <w:bCs/>
        </w:rPr>
        <w:t>развитие</w:t>
      </w:r>
      <w: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721478" w:rsidRDefault="00721478" w:rsidP="00721478">
      <w:pPr>
        <w:pStyle w:val="a3"/>
        <w:spacing w:after="0"/>
      </w:pPr>
      <w:r>
        <w:t xml:space="preserve">Отличительной особенностью данной программы является использование проектной методики, связанной с реализацией междисциплинарной образовательной программы формирования проектно – исследовательских компетенций. Особенностью организации учебного процесса по данному курсу является широкое использование метода проектов и системно – </w:t>
      </w:r>
      <w:proofErr w:type="spellStart"/>
      <w:r>
        <w:t>деятельностного</w:t>
      </w:r>
      <w:proofErr w:type="spellEnd"/>
      <w:r>
        <w:t xml:space="preserve"> подхода, ТРИЗ и РКМ технологий.</w:t>
      </w:r>
    </w:p>
    <w:p w:rsidR="00721478" w:rsidRDefault="00721478" w:rsidP="00721478">
      <w:pPr>
        <w:pStyle w:val="a3"/>
        <w:keepNext/>
        <w:spacing w:before="238" w:beforeAutospacing="0" w:after="62"/>
        <w:ind w:left="363"/>
        <w:jc w:val="center"/>
      </w:pPr>
      <w:r>
        <w:rPr>
          <w:b/>
          <w:bCs/>
        </w:rPr>
        <w:t>Требования к результатам обучения</w:t>
      </w:r>
    </w:p>
    <w:p w:rsidR="00721478" w:rsidRDefault="00721478" w:rsidP="00721478">
      <w:pPr>
        <w:pStyle w:val="a3"/>
        <w:spacing w:after="0"/>
      </w:pPr>
    </w:p>
    <w:p w:rsidR="00721478" w:rsidRDefault="00721478" w:rsidP="00721478">
      <w:pPr>
        <w:pStyle w:val="a3"/>
        <w:spacing w:after="0"/>
        <w:ind w:firstLine="709"/>
      </w:pPr>
      <w:r>
        <w:rPr>
          <w:b/>
          <w:bCs/>
          <w:i/>
          <w:iCs/>
        </w:rPr>
        <w:t>Учащиеся должны знать:</w:t>
      </w:r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r>
        <w:t>химическую символику</w:t>
      </w:r>
      <w:r>
        <w:rPr>
          <w:i/>
          <w:iCs/>
        </w:rPr>
        <w:t>:</w:t>
      </w:r>
      <w:r>
        <w:t xml:space="preserve"> знаки химических элементов, формулы химических веществ; </w:t>
      </w:r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proofErr w:type="gramStart"/>
      <w:r>
        <w:t>важнейшие химические понятия: химический элемент, атом, молекула, относительная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реакций;</w:t>
      </w:r>
      <w:proofErr w:type="gramEnd"/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r>
        <w:t>основные законы химии: сохранение массы веществ, постоянство состава, периодический закон.</w:t>
      </w:r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r>
        <w:t xml:space="preserve">положение металлов и неметаллов в ПС Д.И. Менделеева; общие физические и химические свойства металлов и основные способы их получения; основные </w:t>
      </w:r>
      <w:r>
        <w:lastRenderedPageBreak/>
        <w:t>свойства и применение важнейших соединений щелочных и щелочноземельных металлов; алюминия; качественные реакции на важнейшие катионы и анионы.</w:t>
      </w:r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r>
        <w:t xml:space="preserve">причины многообразия углеродных соединений </w:t>
      </w:r>
      <w:proofErr w:type="gramStart"/>
      <w:r>
        <w:t xml:space="preserve">( </w:t>
      </w:r>
      <w:proofErr w:type="gramEnd"/>
      <w:r>
        <w:t xml:space="preserve">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 </w:t>
      </w:r>
    </w:p>
    <w:p w:rsidR="00721478" w:rsidRDefault="00721478" w:rsidP="00721478">
      <w:pPr>
        <w:pStyle w:val="a3"/>
        <w:numPr>
          <w:ilvl w:val="0"/>
          <w:numId w:val="2"/>
        </w:numPr>
        <w:spacing w:after="0"/>
      </w:pPr>
      <w:r>
        <w:t>строение, свойства и практическое значение метана, этилена, ацетилена, одноатомных и многоатомных спиртов, и уксусной кислоты; понятие о сложных эфирах, аминокислотах, белках и углеводах; реакциях этерификации, полимеризации и поликонденсации.</w:t>
      </w:r>
    </w:p>
    <w:p w:rsidR="00721478" w:rsidRDefault="00721478" w:rsidP="00721478">
      <w:pPr>
        <w:pStyle w:val="a3"/>
        <w:spacing w:after="0"/>
      </w:pPr>
    </w:p>
    <w:p w:rsidR="00721478" w:rsidRDefault="00721478" w:rsidP="00721478">
      <w:pPr>
        <w:pStyle w:val="a3"/>
        <w:shd w:val="clear" w:color="auto" w:fill="FFFFFF"/>
        <w:spacing w:after="0"/>
      </w:pPr>
      <w:r>
        <w:rPr>
          <w:b/>
          <w:bCs/>
          <w:i/>
          <w:iCs/>
        </w:rPr>
        <w:t>Должны уметь:</w:t>
      </w:r>
    </w:p>
    <w:p w:rsidR="00721478" w:rsidRDefault="00721478" w:rsidP="00721478">
      <w:pPr>
        <w:pStyle w:val="a3"/>
        <w:numPr>
          <w:ilvl w:val="0"/>
          <w:numId w:val="3"/>
        </w:numPr>
        <w:spacing w:after="0"/>
      </w:pPr>
      <w:r>
        <w:rPr>
          <w:b/>
          <w:bCs/>
        </w:rPr>
        <w:t>называть:</w:t>
      </w:r>
      <w:r>
        <w:rPr>
          <w:i/>
          <w:iCs/>
        </w:rPr>
        <w:t xml:space="preserve"> </w:t>
      </w:r>
      <w:r>
        <w:t>химические элементы, соединения изученных классов; изученные вещества по «тривиальной» или международной номенклатуре;</w:t>
      </w:r>
    </w:p>
    <w:p w:rsidR="00721478" w:rsidRDefault="00721478" w:rsidP="00721478">
      <w:pPr>
        <w:pStyle w:val="a3"/>
        <w:numPr>
          <w:ilvl w:val="0"/>
          <w:numId w:val="3"/>
        </w:numPr>
        <w:spacing w:after="0"/>
      </w:pPr>
      <w:r>
        <w:rPr>
          <w:b/>
          <w:bCs/>
        </w:rPr>
        <w:t>объяснять:</w:t>
      </w:r>
      <w:r>
        <w:t xml:space="preserve"> физический смысл атомного (порядного) номера химического элемента, номер группы и периода, к которым элемент принадлежит в периодической системе Д.И.Менделеева: закономерности изменения свойств элементов в пределах малых периодов и главных групп; зависимость свойств веществ от их состава и строения; природу химической связи (ионной, ковалентной, металлической); роль химии в формировании современной естественнонаучной картины мира, в практической деятельности людей и самого ученика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характеризовать:</w:t>
      </w:r>
      <w: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  <w:r>
        <w:rPr>
          <w:b/>
          <w:bCs/>
        </w:rPr>
        <w:t xml:space="preserve"> </w:t>
      </w:r>
      <w:proofErr w:type="gramStart"/>
      <w:r>
        <w:t>свойства классов химических элементов (металлов), групп химических элементов (щелочных и щелочноземельных металлов, галогенов) и важнейших химических элементов (алюминия, железа, серы, азота, фосфора, углерода и кремния) в свете изученных теорий;</w:t>
      </w:r>
      <w:proofErr w:type="gramEnd"/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определять:</w:t>
      </w:r>
      <w:r>
        <w:t xml:space="preserve"> состав веществ по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соотношениях;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составлять:</w:t>
      </w:r>
      <w: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Д.И.Менделеева, уравнения химических реакций;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обращаться:</w:t>
      </w:r>
      <w:r>
        <w:t xml:space="preserve"> с химической посудой и лабораторным оборудованием;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распознавать</w:t>
      </w:r>
      <w:r>
        <w:t xml:space="preserve"> опытным путем</w:t>
      </w:r>
      <w:r>
        <w:rPr>
          <w:i/>
          <w:iCs/>
        </w:rPr>
        <w:t xml:space="preserve">: </w:t>
      </w:r>
      <w:r>
        <w:t>кислород, водород, углекислый газ, растворы кислот и щелочей; важнейшие катионы и анионы;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вычислять</w:t>
      </w:r>
      <w:r>
        <w:t>: массовую долю химического элемента по формуле соединения; массовую долю вещества в растворе; количества вещества, объем или массу по количеству вещества, объему или массе реагентов или продуктов реакции.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давать определения и применять следующие понятия:</w:t>
      </w:r>
      <w:r>
        <w:t xml:space="preserve"> сплавы, коррозия металлов, переходные элементы, амфотерность;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решать</w:t>
      </w:r>
      <w:r>
        <w:t xml:space="preserve"> расчетные задачи с использованием важнейших понятий.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разъяснять на примерах</w:t>
      </w:r>
      <w:r>
        <w:t xml:space="preserve"> причины многообразия органических веществ, материальное единство и взаимосвязь органических веществ, причинно-</w:t>
      </w:r>
      <w:r>
        <w:lastRenderedPageBreak/>
        <w:t xml:space="preserve">следственную зависимость между составом, строением, свойствами и практическим использованием веществ; 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t xml:space="preserve">составлять уравнения химических реакций подтверждающих свойства изученных органических веществ, их генетическую связь; 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t>выполнять обозначенные в программе эксперименты и распознавать важнейшие органические вещества.</w:t>
      </w:r>
    </w:p>
    <w:p w:rsidR="00721478" w:rsidRDefault="00721478" w:rsidP="00721478">
      <w:pPr>
        <w:pStyle w:val="a3"/>
        <w:numPr>
          <w:ilvl w:val="0"/>
          <w:numId w:val="4"/>
        </w:numPr>
        <w:spacing w:after="0"/>
      </w:pPr>
      <w:r>
        <w:rPr>
          <w:b/>
          <w:bCs/>
          <w:i/>
          <w:iCs/>
        </w:rPr>
        <w:t>проводить</w:t>
      </w:r>
      <w: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t>ии и ее</w:t>
      </w:r>
      <w:proofErr w:type="gramEnd"/>
      <w:r>
        <w:t xml:space="preserve"> представления в различных формах.</w:t>
      </w:r>
    </w:p>
    <w:p w:rsidR="00721478" w:rsidRDefault="00721478" w:rsidP="00721478">
      <w:pPr>
        <w:pStyle w:val="a3"/>
        <w:spacing w:after="0"/>
      </w:pPr>
    </w:p>
    <w:p w:rsidR="00721478" w:rsidRDefault="00721478" w:rsidP="00721478">
      <w:pPr>
        <w:pStyle w:val="a3"/>
        <w:spacing w:after="0"/>
        <w:ind w:firstLine="709"/>
      </w:pPr>
      <w:r>
        <w:rPr>
          <w:b/>
          <w:bCs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t>: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безопасного обращения с веществами и материалами;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экологически грамотного поведения в окружающей среде;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оценки влияния химического загрязнения окружающей среды на организм человека;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критической оценки информации о веществах, используемых в быту;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приготовления растворов заданной концентрации.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получения знаний по другим учебным предметам.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бережного и сознательного отношения к себе, окружающим, природе;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удовлетворения коммуникативных потребностей в учебных, бытовых, социально – культурных ситуациях общения;</w:t>
      </w:r>
    </w:p>
    <w:p w:rsidR="00721478" w:rsidRDefault="00721478" w:rsidP="00721478">
      <w:pPr>
        <w:pStyle w:val="a3"/>
        <w:numPr>
          <w:ilvl w:val="0"/>
          <w:numId w:val="5"/>
        </w:numPr>
        <w:spacing w:after="0"/>
      </w:pPr>
      <w: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21478" w:rsidRDefault="00721478" w:rsidP="00721478">
      <w:pPr>
        <w:pStyle w:val="a3"/>
        <w:shd w:val="clear" w:color="auto" w:fill="FFFFFF"/>
        <w:spacing w:after="0"/>
        <w:ind w:firstLine="284"/>
        <w:jc w:val="center"/>
      </w:pPr>
    </w:p>
    <w:p w:rsidR="00A43598" w:rsidRDefault="00A43598"/>
    <w:sectPr w:rsidR="00A43598" w:rsidSect="00A4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5B31"/>
    <w:multiLevelType w:val="multilevel"/>
    <w:tmpl w:val="5C2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3366F"/>
    <w:multiLevelType w:val="multilevel"/>
    <w:tmpl w:val="22E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B62DB"/>
    <w:multiLevelType w:val="multilevel"/>
    <w:tmpl w:val="821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E07A9"/>
    <w:multiLevelType w:val="multilevel"/>
    <w:tmpl w:val="398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07E8B"/>
    <w:multiLevelType w:val="multilevel"/>
    <w:tmpl w:val="BE5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1478"/>
    <w:rsid w:val="00721478"/>
    <w:rsid w:val="00A4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4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Company>Школа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Сара-География</dc:creator>
  <cp:keywords/>
  <dc:description/>
  <cp:lastModifiedBy>Сара-География</cp:lastModifiedBy>
  <cp:revision>1</cp:revision>
  <dcterms:created xsi:type="dcterms:W3CDTF">2002-01-01T08:44:00Z</dcterms:created>
  <dcterms:modified xsi:type="dcterms:W3CDTF">2002-01-01T08:46:00Z</dcterms:modified>
</cp:coreProperties>
</file>